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7020" w14:textId="09053EF6" w:rsidR="00CD65DF" w:rsidRPr="0030018E" w:rsidRDefault="00CD65DF" w:rsidP="0030018E">
      <w:pPr>
        <w:jc w:val="center"/>
        <w:rPr>
          <w:b/>
          <w:bCs/>
          <w:sz w:val="52"/>
          <w:szCs w:val="48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 w:rsidRPr="0030018E">
        <w:rPr>
          <w:b/>
          <w:bCs/>
          <w:outline/>
          <w:color w:val="5B9BD5" w:themeColor="accent5"/>
          <w:sz w:val="52"/>
          <w:szCs w:val="48"/>
          <w:highlight w:val="green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Warto rozmawiać … cz.1</w:t>
      </w:r>
    </w:p>
    <w:p w14:paraId="70326FEC" w14:textId="3403A28E" w:rsidR="00CD65DF" w:rsidRPr="00CC4A56" w:rsidRDefault="00CC4A56" w:rsidP="00CD65DF">
      <w:pPr>
        <w:rPr>
          <w:rFonts w:ascii="Segoe Script" w:hAnsi="Segoe Script"/>
          <w:b/>
          <w:bCs/>
          <w:sz w:val="40"/>
          <w:szCs w:val="36"/>
        </w:rPr>
      </w:pPr>
      <w:r>
        <w:rPr>
          <w:b/>
          <w:bCs/>
          <w:sz w:val="36"/>
          <w:szCs w:val="32"/>
        </w:rPr>
        <w:t xml:space="preserve">       </w:t>
      </w:r>
      <w:r w:rsidR="00CD65DF">
        <w:rPr>
          <w:b/>
          <w:bCs/>
          <w:sz w:val="36"/>
          <w:szCs w:val="32"/>
        </w:rPr>
        <w:t xml:space="preserve"> </w:t>
      </w:r>
      <w:r w:rsidR="00CD65DF" w:rsidRPr="00CC4A56">
        <w:rPr>
          <w:rFonts w:ascii="Segoe Script" w:hAnsi="Segoe Script"/>
          <w:b/>
          <w:bCs/>
          <w:sz w:val="40"/>
          <w:szCs w:val="36"/>
        </w:rPr>
        <w:t xml:space="preserve">Jak rozmawiać z nastolatkiem? </w:t>
      </w:r>
    </w:p>
    <w:p w14:paraId="68339ED4" w14:textId="5DA91896" w:rsidR="00CD65DF" w:rsidRDefault="00CD65DF" w:rsidP="00CD65DF">
      <w:pPr>
        <w:jc w:val="both"/>
      </w:pPr>
      <w:r>
        <w:t xml:space="preserve">   </w:t>
      </w:r>
      <w:r w:rsidR="00760D09">
        <w:t xml:space="preserve">      </w:t>
      </w:r>
      <w:r>
        <w:t>Nie jest łatwo namówić nastolatka do zwierzeń. Młody człowiek często ma poczucie,                                 że dorośli go nie rozumieją i zdecydowanie swobodniej czuje się w grupie rówieśniczej, która staje się dla niego bardzo ważna. Nastoletnie dziecko zazwyczaj buntuje się przeciwko rodzicom, co jest normalnym etapem jego rozwoju i nie powinniśmy się tym szczególnie martwić. Niestety, dla wielu rodziców jest to trudna próba, w efekcie czego poddają się                                  i przestają normalnie rozmawiać z dzieckiem.</w:t>
      </w:r>
    </w:p>
    <w:p w14:paraId="6893D0C3" w14:textId="375683A6" w:rsidR="00CD65DF" w:rsidRPr="00CC4A56" w:rsidRDefault="00CD65DF" w:rsidP="00CD65DF">
      <w:pPr>
        <w:jc w:val="both"/>
        <w:rPr>
          <w:rFonts w:ascii="Segoe Script" w:hAnsi="Segoe Script"/>
          <w:b/>
          <w:bCs/>
          <w:sz w:val="28"/>
          <w:szCs w:val="24"/>
        </w:rPr>
      </w:pPr>
      <w:r w:rsidRPr="00CC4A56">
        <w:rPr>
          <w:rFonts w:ascii="Segoe Script" w:hAnsi="Segoe Script"/>
          <w:b/>
          <w:bCs/>
          <w:sz w:val="28"/>
          <w:szCs w:val="24"/>
        </w:rPr>
        <w:t>Oto kilka powodów, dla których warto jednak podjąć starania:</w:t>
      </w:r>
    </w:p>
    <w:p w14:paraId="23C772F1" w14:textId="6E630B5E" w:rsidR="00CD65DF" w:rsidRDefault="00760D09" w:rsidP="00CD65DF">
      <w:pPr>
        <w:jc w:val="both"/>
      </w:pPr>
      <w:r>
        <w:t xml:space="preserve">          </w:t>
      </w:r>
      <w:r w:rsidR="00CD65DF">
        <w:t>Rozmowa jest jednym z podstawowych czynników, dzięki którym dorosły buduje pozytywną relację z dorastającym dzieckiem. Dlatego tak ważne jest, aby pomimo wielu trudności, jej nie zaniedbywać.</w:t>
      </w:r>
      <w:r>
        <w:t xml:space="preserve"> </w:t>
      </w:r>
      <w:r w:rsidR="00CD65DF">
        <w:t>Spokojna dyskusja w bezpiecznej atmosferze to także sposób na okazanie wsparcia dziecku w trudnych chwilach, których na pewno nie brakuje w tym burzliwym okresie.</w:t>
      </w:r>
    </w:p>
    <w:p w14:paraId="78BE44F8" w14:textId="13973869" w:rsidR="00760D09" w:rsidRPr="00760D09" w:rsidRDefault="00CD65DF" w:rsidP="00760D09">
      <w:pPr>
        <w:jc w:val="center"/>
        <w:rPr>
          <w:color w:val="538135" w:themeColor="accent6" w:themeShade="BF"/>
          <w:sz w:val="28"/>
          <w:szCs w:val="24"/>
        </w:rPr>
      </w:pPr>
      <w:r w:rsidRPr="00760D09">
        <w:rPr>
          <w:b/>
          <w:bCs/>
          <w:color w:val="538135" w:themeColor="accent6" w:themeShade="BF"/>
          <w:sz w:val="28"/>
          <w:szCs w:val="24"/>
        </w:rPr>
        <w:t xml:space="preserve">Poprzez wspólny dialog, w którym ważne jest nie tyle samo mówienie, </w:t>
      </w:r>
      <w:r w:rsidR="00760D09">
        <w:rPr>
          <w:b/>
          <w:bCs/>
          <w:color w:val="538135" w:themeColor="accent6" w:themeShade="BF"/>
          <w:sz w:val="28"/>
          <w:szCs w:val="24"/>
        </w:rPr>
        <w:t xml:space="preserve">                           </w:t>
      </w:r>
      <w:r w:rsidRPr="00760D09">
        <w:rPr>
          <w:b/>
          <w:bCs/>
          <w:color w:val="538135" w:themeColor="accent6" w:themeShade="BF"/>
          <w:sz w:val="28"/>
          <w:szCs w:val="24"/>
        </w:rPr>
        <w:t>co uważne słuchanie, poznajemy drugiego człowieka</w:t>
      </w:r>
      <w:r w:rsidR="00760D09" w:rsidRPr="00760D09">
        <w:rPr>
          <w:color w:val="538135" w:themeColor="accent6" w:themeShade="BF"/>
          <w:sz w:val="28"/>
          <w:szCs w:val="24"/>
        </w:rPr>
        <w:t>.</w:t>
      </w:r>
    </w:p>
    <w:p w14:paraId="35915913" w14:textId="4CAA359F" w:rsidR="00CD65DF" w:rsidRDefault="00E830F5" w:rsidP="00CD65DF">
      <w:pPr>
        <w:jc w:val="both"/>
      </w:pPr>
      <w:r>
        <w:t xml:space="preserve">        </w:t>
      </w:r>
      <w:r w:rsidR="00760D09">
        <w:t>W</w:t>
      </w:r>
      <w:r w:rsidR="00CD65DF">
        <w:t>szyscy ludzie, a szczególnie młodzi, zmieniają się wraz z wiekiem. To rozmowa jest drogą do porozumienia.</w:t>
      </w:r>
    </w:p>
    <w:p w14:paraId="2412F95B" w14:textId="26B449E7" w:rsidR="00CD65DF" w:rsidRDefault="00CD65DF" w:rsidP="00CD65DF">
      <w:pPr>
        <w:jc w:val="both"/>
      </w:pPr>
      <w:r>
        <w:t xml:space="preserve">Brak szczerej rozmowy i bezpiecznej atmosfery w domu, oddalenie się od siebie rodzica </w:t>
      </w:r>
      <w:r w:rsidR="00760D09">
        <w:t xml:space="preserve">                           </w:t>
      </w:r>
      <w:r>
        <w:t xml:space="preserve">i dziecka oraz nieokazywanie wsparcia mogą skutkować niebezpiecznymi, nieodpowiedzialnymi </w:t>
      </w:r>
      <w:proofErr w:type="spellStart"/>
      <w:r>
        <w:t>zachowaniami</w:t>
      </w:r>
      <w:proofErr w:type="spellEnd"/>
      <w:r>
        <w:t xml:space="preserve"> ze strony nastolatka, kłopotami w szkole i w grupie rówieśniczej, a nawet przestępstwami czy też ucieczkami z domu, będącymi następstwem braku uwagi ze strony rodziców, niezaspokojeniem potrzeby ważności czy akceptacji.</w:t>
      </w:r>
    </w:p>
    <w:p w14:paraId="06F4EE88" w14:textId="45012FC3" w:rsidR="00CD65DF" w:rsidRDefault="00E830F5" w:rsidP="00CD65DF">
      <w:pPr>
        <w:jc w:val="both"/>
      </w:pPr>
      <w:r>
        <w:t xml:space="preserve">        </w:t>
      </w:r>
      <w:r w:rsidR="00CD65DF">
        <w:t xml:space="preserve">Pamiętajmy także, że rozmowa, choć powinna odbywać się codziennie, nie zawsze musi dotyczyć poważnych, trudnych spraw. Niech stanie się naturalnym elementem naszego rodzinnego życia, o ulubionych zespołach muzycznych, koleżankach i kolegach z klasy, </w:t>
      </w:r>
      <w:r>
        <w:t xml:space="preserve">                       </w:t>
      </w:r>
      <w:r w:rsidR="00CD65DF">
        <w:t>jak i o troskach, kłopotach, planach na przyszłość czy przemyśleniach na wiele różnych tematów.</w:t>
      </w:r>
    </w:p>
    <w:p w14:paraId="7D6F7C0B" w14:textId="77777777" w:rsidR="00CD65DF" w:rsidRDefault="00CD65DF" w:rsidP="00CD65DF">
      <w:pPr>
        <w:jc w:val="both"/>
      </w:pPr>
    </w:p>
    <w:p w14:paraId="38F6AB61" w14:textId="501EDD3D" w:rsidR="00CD65DF" w:rsidRPr="00CC4A56" w:rsidRDefault="00CC4A56" w:rsidP="00E830F5">
      <w:pPr>
        <w:jc w:val="center"/>
        <w:rPr>
          <w:rFonts w:ascii="Segoe Script" w:hAnsi="Segoe Script"/>
          <w:b/>
          <w:bCs/>
          <w:sz w:val="36"/>
          <w:szCs w:val="32"/>
        </w:rPr>
      </w:pPr>
      <w:r w:rsidRPr="00CC4A56">
        <w:rPr>
          <w:rFonts w:ascii="Segoe Script" w:hAnsi="Segoe Script"/>
          <w:b/>
          <w:bCs/>
          <w:sz w:val="36"/>
          <w:szCs w:val="32"/>
        </w:rPr>
        <w:t xml:space="preserve">Ważne </w:t>
      </w:r>
      <w:r w:rsidR="00CD65DF" w:rsidRPr="00CC4A56">
        <w:rPr>
          <w:rFonts w:ascii="Segoe Script" w:hAnsi="Segoe Script"/>
          <w:b/>
          <w:bCs/>
          <w:sz w:val="36"/>
          <w:szCs w:val="32"/>
        </w:rPr>
        <w:t>zasad</w:t>
      </w:r>
      <w:r w:rsidRPr="00CC4A56">
        <w:rPr>
          <w:rFonts w:ascii="Segoe Script" w:hAnsi="Segoe Script"/>
          <w:b/>
          <w:bCs/>
          <w:sz w:val="36"/>
          <w:szCs w:val="32"/>
        </w:rPr>
        <w:t>y</w:t>
      </w:r>
      <w:r w:rsidR="00CD65DF" w:rsidRPr="00CC4A56">
        <w:rPr>
          <w:rFonts w:ascii="Segoe Script" w:hAnsi="Segoe Script"/>
          <w:b/>
          <w:bCs/>
          <w:sz w:val="36"/>
          <w:szCs w:val="32"/>
        </w:rPr>
        <w:t>, jak rozmawiać z nastolatkiem</w:t>
      </w:r>
      <w:r w:rsidRPr="00CC4A56">
        <w:rPr>
          <w:rFonts w:ascii="Segoe Script" w:hAnsi="Segoe Script"/>
          <w:b/>
          <w:bCs/>
          <w:sz w:val="36"/>
          <w:szCs w:val="32"/>
        </w:rPr>
        <w:t>:</w:t>
      </w:r>
    </w:p>
    <w:p w14:paraId="6A198BF7" w14:textId="77777777" w:rsidR="00CD65DF" w:rsidRDefault="00CD65DF" w:rsidP="00CD65DF">
      <w:pPr>
        <w:jc w:val="both"/>
      </w:pPr>
    </w:p>
    <w:p w14:paraId="711B79DD" w14:textId="77777777" w:rsidR="00CD65DF" w:rsidRDefault="00CD65DF" w:rsidP="00E830F5">
      <w:pPr>
        <w:pStyle w:val="Akapitzlist"/>
        <w:numPr>
          <w:ilvl w:val="0"/>
          <w:numId w:val="1"/>
        </w:numPr>
        <w:jc w:val="both"/>
      </w:pPr>
      <w:r w:rsidRPr="00E830F5">
        <w:rPr>
          <w:b/>
          <w:bCs/>
          <w:color w:val="FF0000"/>
        </w:rPr>
        <w:t xml:space="preserve">Słuchanie. </w:t>
      </w:r>
      <w:r w:rsidRPr="00E830F5">
        <w:rPr>
          <w:b/>
          <w:bCs/>
        </w:rPr>
        <w:t>Bez słuchania nie będzie dialogu.</w:t>
      </w:r>
      <w:r w:rsidRPr="00E830F5">
        <w:rPr>
          <w:b/>
          <w:bCs/>
          <w:color w:val="FF0000"/>
        </w:rPr>
        <w:t xml:space="preserve"> </w:t>
      </w:r>
      <w:r w:rsidRPr="00E830F5">
        <w:t>Dorośli przyzwyczajeni są do moralizowania</w:t>
      </w:r>
      <w:r w:rsidRPr="00E830F5">
        <w:rPr>
          <w:color w:val="FF0000"/>
        </w:rPr>
        <w:t xml:space="preserve">, </w:t>
      </w:r>
      <w:r>
        <w:t xml:space="preserve">oceniania, komentowania i doradzania, jednak zazwyczaj dziecko tego nie potrzebuje. Wielu młodych ludzi reaguje na takie podejście bardzo nerwowo i woli </w:t>
      </w:r>
      <w:r>
        <w:lastRenderedPageBreak/>
        <w:t>wcale nie rozmawiać ze swoimi rodzicami, niż ponownie wysłuchiwać mentorskiego tonu.</w:t>
      </w:r>
    </w:p>
    <w:p w14:paraId="461F0C25" w14:textId="77777777" w:rsidR="00CD65DF" w:rsidRDefault="00CD65DF" w:rsidP="00E830F5">
      <w:pPr>
        <w:pStyle w:val="Akapitzlist"/>
        <w:numPr>
          <w:ilvl w:val="0"/>
          <w:numId w:val="2"/>
        </w:numPr>
        <w:jc w:val="both"/>
      </w:pPr>
      <w:r w:rsidRPr="0081570A">
        <w:rPr>
          <w:b/>
          <w:bCs/>
          <w:color w:val="ED7D31" w:themeColor="accent2"/>
          <w:sz w:val="28"/>
          <w:szCs w:val="24"/>
        </w:rPr>
        <w:t>Chęć poznania swojego dziecka.</w:t>
      </w:r>
      <w:r w:rsidRPr="0081570A">
        <w:rPr>
          <w:color w:val="ED7D31" w:themeColor="accent2"/>
          <w:sz w:val="28"/>
          <w:szCs w:val="24"/>
        </w:rPr>
        <w:t xml:space="preserve"> </w:t>
      </w:r>
      <w:r>
        <w:t>Rozmawiajmy z nastolatkiem o tym, co go interesuje. Nie oceniajmy jego gustu, po prostu postarajmy się dowiedzieć, co lubi. Może tym sposobem uda się nawiązać nić porozumienia i następnym razem wspólnie obejrzeć ulubiony serial dziecka albo podyskutować o jego ukochanej książce.</w:t>
      </w:r>
    </w:p>
    <w:p w14:paraId="3021C0D5" w14:textId="084E3840" w:rsidR="00CD65DF" w:rsidRDefault="00CD65DF" w:rsidP="00E830F5">
      <w:pPr>
        <w:pStyle w:val="Akapitzlist"/>
        <w:numPr>
          <w:ilvl w:val="0"/>
          <w:numId w:val="3"/>
        </w:numPr>
        <w:jc w:val="both"/>
      </w:pPr>
      <w:r w:rsidRPr="0081570A">
        <w:rPr>
          <w:b/>
          <w:bCs/>
          <w:color w:val="70AD47" w:themeColor="accent6"/>
          <w:sz w:val="28"/>
          <w:szCs w:val="24"/>
        </w:rPr>
        <w:t>Poważne traktowanie</w:t>
      </w:r>
      <w:r w:rsidRPr="0081570A">
        <w:rPr>
          <w:sz w:val="28"/>
          <w:szCs w:val="24"/>
        </w:rPr>
        <w:t xml:space="preserve">. </w:t>
      </w:r>
      <w:r>
        <w:t>Czas dojrzewania to okres, w którym kształtują się opinie</w:t>
      </w:r>
      <w:r w:rsidR="00E830F5">
        <w:t xml:space="preserve">                            </w:t>
      </w:r>
      <w:r>
        <w:t xml:space="preserve"> i zainteresowania nastolatka. Jeśli damy mu możliwość konstruktywnej rozmowy </w:t>
      </w:r>
      <w:r w:rsidR="00E830F5">
        <w:t xml:space="preserve">                        </w:t>
      </w:r>
      <w:r>
        <w:t xml:space="preserve">i wyrażania swoich myśli, dziecko będzie dorastało w poczuciu własnej wartości. Warto zatem traktować dziecko jak partnera do dyskusji – w ten sposób możemy zbudować </w:t>
      </w:r>
      <w:r w:rsidR="0081570A">
        <w:t xml:space="preserve">                  </w:t>
      </w:r>
      <w:r>
        <w:t>z nim dojrzalszą relację. Nie bójmy się poprosić młodego człowieka o pomoc czy radę, oczywiście w sprawach adekwatnych do jego wieku. Udzielajmy odpowiedzi na jego pytania. A jeśli zdarzy nam się popełnić wobec niego błąd, przyznajmy się do niego</w:t>
      </w:r>
      <w:r w:rsidR="0081570A">
        <w:t xml:space="preserve">                   </w:t>
      </w:r>
      <w:r>
        <w:t xml:space="preserve"> i przeprośmy. Bardzo ważne jest też to, aby nie obarczać dziecka własnymi problemami i zbyt dużą odpowiedzialnością.</w:t>
      </w:r>
    </w:p>
    <w:p w14:paraId="19EF799B" w14:textId="3D97AE35" w:rsidR="00CD65DF" w:rsidRDefault="00CD65DF" w:rsidP="0081570A">
      <w:pPr>
        <w:pStyle w:val="Akapitzlist"/>
        <w:numPr>
          <w:ilvl w:val="0"/>
          <w:numId w:val="4"/>
        </w:numPr>
        <w:jc w:val="both"/>
      </w:pPr>
      <w:r w:rsidRPr="0081570A">
        <w:rPr>
          <w:b/>
          <w:bCs/>
          <w:color w:val="FF3399"/>
          <w:sz w:val="28"/>
          <w:szCs w:val="24"/>
        </w:rPr>
        <w:t xml:space="preserve">Zadawanie pytań, ale nie przesłuchiwanie. </w:t>
      </w:r>
      <w:r>
        <w:t xml:space="preserve">Aby poznać dziecko i okazać mu swoje zainteresowanie warto zadawać pytania, jednak należy uważać, aby nie wpaść w pułapkę i nie zacząć go przesłuchiwać. Lepiej zapytać: „Jak ci minął dzień? Czego ciekawego dowiedziałeś się dzisiaj w szkole?” niż: „Co dostałeś z matematyki? Znowu dwóję?! A Janek co dostał? A czemu nie słuchałeś? A po co z nim rozmawiałeś? </w:t>
      </w:r>
      <w:r w:rsidR="0081570A">
        <w:t xml:space="preserve">                  </w:t>
      </w:r>
      <w:r>
        <w:t>A o czym ty wtedy myślałeś, bo chyba nie o nauce?”.</w:t>
      </w:r>
    </w:p>
    <w:p w14:paraId="1318FB10" w14:textId="77777777" w:rsidR="00CD65DF" w:rsidRDefault="00CD65DF" w:rsidP="0081570A">
      <w:pPr>
        <w:pStyle w:val="Akapitzlist"/>
        <w:numPr>
          <w:ilvl w:val="0"/>
          <w:numId w:val="4"/>
        </w:numPr>
        <w:jc w:val="both"/>
      </w:pPr>
      <w:r w:rsidRPr="0081570A">
        <w:rPr>
          <w:b/>
          <w:bCs/>
          <w:color w:val="0000FF"/>
          <w:sz w:val="28"/>
          <w:szCs w:val="24"/>
        </w:rPr>
        <w:t>Ograniczenie krytykowania i oceniania.</w:t>
      </w:r>
      <w:r w:rsidRPr="0081570A">
        <w:rPr>
          <w:sz w:val="28"/>
          <w:szCs w:val="24"/>
        </w:rPr>
        <w:t xml:space="preserve"> </w:t>
      </w:r>
      <w:r>
        <w:t>Nigdy nie oceniajmy swojego dziecka oraz jego kolegów. Można za to bezpiecznie wyrazić swoje zdanie. Inaczej brzmi: „Nie podoba mi się twoje zachowanie. Uważam, że mogłeś komuś sprawić przykrość” niż „Jesteś zły/niedobry/niegrzeczny!”.</w:t>
      </w:r>
    </w:p>
    <w:p w14:paraId="406460CA" w14:textId="77777777" w:rsidR="00CD65DF" w:rsidRDefault="00CD65DF" w:rsidP="0081570A">
      <w:pPr>
        <w:pStyle w:val="Akapitzlist"/>
        <w:numPr>
          <w:ilvl w:val="0"/>
          <w:numId w:val="4"/>
        </w:numPr>
        <w:jc w:val="both"/>
      </w:pPr>
      <w:r w:rsidRPr="0081570A">
        <w:rPr>
          <w:b/>
          <w:bCs/>
          <w:color w:val="FF9900"/>
          <w:sz w:val="28"/>
          <w:szCs w:val="24"/>
        </w:rPr>
        <w:t>Docenianie.</w:t>
      </w:r>
      <w:r>
        <w:t xml:space="preserve"> Warto doceniać starania dziecka oraz zauważać wysiłek, jaki wkłada w różnego rodzaju aktywności. Jeśli dostanie z klasówki trójkę, a widzieliśmy, że poświęciło dużo czasu na naukę, zamiast krytykować ocenę lepiej okazać dziecku zrozumienie i przypomnieć o wysiłku, jaki włożyło w opanowywanie materiału.</w:t>
      </w:r>
    </w:p>
    <w:p w14:paraId="65E20643" w14:textId="77777777" w:rsidR="00CD65DF" w:rsidRDefault="00CD65DF" w:rsidP="0081570A">
      <w:pPr>
        <w:pStyle w:val="Akapitzlist"/>
        <w:numPr>
          <w:ilvl w:val="0"/>
          <w:numId w:val="4"/>
        </w:numPr>
        <w:jc w:val="both"/>
      </w:pPr>
      <w:r w:rsidRPr="0081570A">
        <w:rPr>
          <w:b/>
          <w:bCs/>
          <w:color w:val="9900CC"/>
          <w:sz w:val="28"/>
          <w:szCs w:val="24"/>
        </w:rPr>
        <w:t>Okazanie zrozumienia</w:t>
      </w:r>
      <w:r>
        <w:t>. Postarajmy się zrozumieć, co czuje dziecko i czego w danej chwili potrzebuje. Jeśli popełni jakiś błąd i przyjdzie z nim do nas, zamiast wymierzać karę czy prawić kazania lepiej powiedzmy mu, że cieszymy się, że otwarcie nam o tym opowiedziało i wspólnie postarajmy się znaleźć najlepsze wyjście z trudnej sytuacji. Okazanie zrozumienia pomoże nam budować zaufanie.</w:t>
      </w:r>
    </w:p>
    <w:p w14:paraId="2B173339" w14:textId="77777777" w:rsidR="00CD65DF" w:rsidRDefault="00CD65DF" w:rsidP="0081570A">
      <w:pPr>
        <w:pStyle w:val="Akapitzlist"/>
        <w:numPr>
          <w:ilvl w:val="0"/>
          <w:numId w:val="4"/>
        </w:numPr>
        <w:jc w:val="both"/>
      </w:pPr>
      <w:r w:rsidRPr="0081570A">
        <w:rPr>
          <w:b/>
          <w:bCs/>
          <w:color w:val="008000"/>
          <w:sz w:val="28"/>
          <w:szCs w:val="24"/>
        </w:rPr>
        <w:t>Szacunek i zaufanie</w:t>
      </w:r>
      <w:r>
        <w:t>. Jeśli rodzic chce, aby nastolatek ufał mu i go szanował, musi sam okazać zaufanie i szacunek swojemu dziecku. Mogą one zostać łatwo zburzone, gdy młody człowiek spotyka się z zawstydzaniem, wzbudzaniem poczucia winy, ośmieszaniem, porównywaniem, bagatelizowaniem czy ciągłym krytykowaniem ze strony opiekunów, którzy swoim zachowaniem modelują późniejsze zachowania dziecka.</w:t>
      </w:r>
    </w:p>
    <w:p w14:paraId="3414E75A" w14:textId="77777777" w:rsidR="00CD65DF" w:rsidRPr="0081570A" w:rsidRDefault="00CD65DF" w:rsidP="0081570A">
      <w:pPr>
        <w:pStyle w:val="Akapitzlist"/>
        <w:numPr>
          <w:ilvl w:val="0"/>
          <w:numId w:val="5"/>
        </w:numPr>
        <w:jc w:val="both"/>
        <w:rPr>
          <w:b/>
          <w:bCs/>
          <w:color w:val="00B050"/>
        </w:rPr>
      </w:pPr>
      <w:r w:rsidRPr="0081570A">
        <w:rPr>
          <w:b/>
          <w:bCs/>
          <w:color w:val="000099"/>
          <w:sz w:val="28"/>
          <w:szCs w:val="24"/>
        </w:rPr>
        <w:t>Zwięzłe wypowiedzi.</w:t>
      </w:r>
      <w:r w:rsidRPr="0081570A">
        <w:rPr>
          <w:sz w:val="28"/>
          <w:szCs w:val="24"/>
        </w:rPr>
        <w:t xml:space="preserve"> </w:t>
      </w:r>
      <w:r>
        <w:t xml:space="preserve">Jeśli dziecko poprosi nas o radę, postarajmy się udzielić jej krótko i konkretnie. </w:t>
      </w:r>
      <w:r w:rsidRPr="0081570A">
        <w:rPr>
          <w:b/>
          <w:bCs/>
          <w:color w:val="00B050"/>
        </w:rPr>
        <w:t>Jeśli będziemy mówić zbyt długo, istnieje spora szansa, że nastolatek po prostu przestanie nas słuchać i stwierdzi, że przynudzamy.</w:t>
      </w:r>
    </w:p>
    <w:p w14:paraId="20FC32C7" w14:textId="77777777" w:rsidR="00CD65DF" w:rsidRDefault="00CD65DF" w:rsidP="0081570A">
      <w:pPr>
        <w:pStyle w:val="Akapitzlist"/>
        <w:numPr>
          <w:ilvl w:val="0"/>
          <w:numId w:val="6"/>
        </w:numPr>
        <w:jc w:val="both"/>
      </w:pPr>
      <w:r w:rsidRPr="0081570A">
        <w:rPr>
          <w:b/>
          <w:bCs/>
          <w:color w:val="FF0000"/>
          <w:sz w:val="28"/>
          <w:szCs w:val="24"/>
        </w:rPr>
        <w:t>Brak nacisku. Nie wywierajmy na dziecku presji</w:t>
      </w:r>
      <w:r>
        <w:t xml:space="preserve">, starając się za wszelką cenę zmusić je do rozmowy. Być może w danym momencie młody człowiek nie chce z </w:t>
      </w:r>
      <w:r>
        <w:lastRenderedPageBreak/>
        <w:t>jakichś powodów rozmawiać. Warto dać dziecku czas i poczekać na moment, kiedy będzie gotowe do rozmowy. W takiej sytuacji zadaniem dorosłego jest upewnienie się, czy dziecko wie, że zawsze może do niego przyjść z każdym problemem oraz że zostanie cierpliwie wysłuchane w bezpiecznej, ciepłej atmosferze.</w:t>
      </w:r>
    </w:p>
    <w:p w14:paraId="0634AFEC" w14:textId="77777777" w:rsidR="00CD65DF" w:rsidRDefault="00CD65DF" w:rsidP="0081570A">
      <w:pPr>
        <w:pStyle w:val="Akapitzlist"/>
        <w:numPr>
          <w:ilvl w:val="0"/>
          <w:numId w:val="6"/>
        </w:numPr>
        <w:jc w:val="both"/>
      </w:pPr>
      <w:r w:rsidRPr="0081570A">
        <w:rPr>
          <w:b/>
          <w:bCs/>
          <w:color w:val="FF33CC"/>
          <w:sz w:val="28"/>
          <w:szCs w:val="24"/>
        </w:rPr>
        <w:t>Wspólne spędzanie czasu.</w:t>
      </w:r>
      <w:r w:rsidRPr="0081570A">
        <w:rPr>
          <w:sz w:val="28"/>
          <w:szCs w:val="24"/>
        </w:rPr>
        <w:t xml:space="preserve"> </w:t>
      </w:r>
      <w:r>
        <w:t>Jedzenie razem posiłków, wspólne wycieczki rowerowe, spacery, wyprawy na basen, wieczorne układanie puzzli czy maraton planszówek to świetne okazje do rozmów. Nie przegapmy ich i nie próbujmy zastąpić patrzeniem w wiecznie włączony telewizor, telefon czy tablet.</w:t>
      </w:r>
    </w:p>
    <w:p w14:paraId="2E4DA9FB" w14:textId="77777777" w:rsidR="00CD65DF" w:rsidRDefault="00CD65DF" w:rsidP="0081570A">
      <w:pPr>
        <w:pStyle w:val="Akapitzlist"/>
        <w:numPr>
          <w:ilvl w:val="0"/>
          <w:numId w:val="7"/>
        </w:numPr>
        <w:jc w:val="both"/>
      </w:pPr>
      <w:r w:rsidRPr="0081570A">
        <w:rPr>
          <w:b/>
          <w:bCs/>
          <w:color w:val="C45911" w:themeColor="accent2" w:themeShade="BF"/>
          <w:sz w:val="28"/>
          <w:szCs w:val="24"/>
        </w:rPr>
        <w:t>Argumentowanie zakazów</w:t>
      </w:r>
      <w:r>
        <w:t>. Jeśli rodzic zakazuje czegoś swojemu dziecku, dobrze, aby mu to uzasadnił. Powinno używać się takich argumentów, po jakie sięgnęłoby się w rozmowie z partnerem, a nie sformułowań typu „bo tak” czy „bo ja tak mówię”. Wytłumaczmy dziecku swoje stanowisko i postarajmy się zrozumieć, jeśli ono się z nim nie zgadza. Pozwólmy mu wyrazić naturalną w danej sytuacji złość, nie zmieniając swojej decyzji, którą uważamy za słuszną.</w:t>
      </w:r>
    </w:p>
    <w:p w14:paraId="747ED354" w14:textId="77777777" w:rsidR="00CD65DF" w:rsidRDefault="00CD65DF" w:rsidP="0081570A">
      <w:pPr>
        <w:pStyle w:val="Akapitzlist"/>
        <w:numPr>
          <w:ilvl w:val="0"/>
          <w:numId w:val="7"/>
        </w:numPr>
        <w:jc w:val="both"/>
      </w:pPr>
      <w:r w:rsidRPr="0081570A">
        <w:rPr>
          <w:b/>
          <w:bCs/>
          <w:color w:val="4472C4" w:themeColor="accent1"/>
          <w:sz w:val="28"/>
          <w:szCs w:val="24"/>
        </w:rPr>
        <w:t>Poznanie samego siebie.</w:t>
      </w:r>
      <w:r w:rsidRPr="0081570A">
        <w:rPr>
          <w:color w:val="4472C4" w:themeColor="accent1"/>
          <w:sz w:val="28"/>
          <w:szCs w:val="24"/>
        </w:rPr>
        <w:t xml:space="preserve"> </w:t>
      </w:r>
      <w:r>
        <w:t>Rodzic może nie dogadywać się z nastolatkiem z wielu powodów. Przykładowo może zdarzyć się, że ojciec czy matka przenoszą na dziecko swoje własne, niespełnione ambicje. Jeśli dziecko nie daje rady im sprostać, w rodzicu może zakiełkować poczucie zawodu w stosunku do syna czy córki. Dobrze jest zadać sobie pytanie, dlaczego niektóre sytuacje czy cechy dziecka denerwują nas bardziej niż pozostałe? Na co reagujemy negatywnie? I dlaczego? Warto zrobić porządek ze swoimi emocjami, aby nauczyć się zaspokajać potrzeby dziecka, a nie tylko swoje własne. Nie zaszkodzi też przyjrzeć się swoim potrzebom i strategiom stosowanym na ich zaspokojenie. Dzięki temu będzie możliwe zbudowanie porozumienia w rodzinie.</w:t>
      </w:r>
    </w:p>
    <w:p w14:paraId="4BEA94A8" w14:textId="77777777" w:rsidR="00CC4A56" w:rsidRDefault="00CC4A56" w:rsidP="00CD65DF">
      <w:pPr>
        <w:jc w:val="both"/>
      </w:pPr>
    </w:p>
    <w:p w14:paraId="356774A8" w14:textId="77777777" w:rsidR="0030018E" w:rsidRDefault="0030018E" w:rsidP="0030018E"/>
    <w:p w14:paraId="58AE3D22" w14:textId="4FE377C1" w:rsidR="0030018E" w:rsidRPr="00A20920" w:rsidRDefault="00CC4A56" w:rsidP="00A20920">
      <w:pPr>
        <w:spacing w:after="0" w:line="240" w:lineRule="auto"/>
        <w:rPr>
          <w:sz w:val="18"/>
          <w:szCs w:val="16"/>
        </w:rPr>
      </w:pPr>
      <w:r w:rsidRPr="00A20920">
        <w:rPr>
          <w:sz w:val="18"/>
          <w:szCs w:val="16"/>
        </w:rPr>
        <w:t>Opracowa</w:t>
      </w:r>
      <w:r w:rsidR="0030018E" w:rsidRPr="00A20920">
        <w:rPr>
          <w:sz w:val="18"/>
          <w:szCs w:val="16"/>
        </w:rPr>
        <w:t>nie</w:t>
      </w:r>
      <w:r w:rsidRPr="00A20920">
        <w:rPr>
          <w:sz w:val="18"/>
          <w:szCs w:val="16"/>
        </w:rPr>
        <w:t xml:space="preserve"> na podstawie tekstu </w:t>
      </w:r>
      <w:r w:rsidR="0030018E" w:rsidRPr="00A20920">
        <w:rPr>
          <w:sz w:val="18"/>
          <w:szCs w:val="16"/>
        </w:rPr>
        <w:t xml:space="preserve">Grażyny Zaborskiej - </w:t>
      </w:r>
      <w:proofErr w:type="spellStart"/>
      <w:r w:rsidR="0030018E" w:rsidRPr="00A20920">
        <w:rPr>
          <w:sz w:val="18"/>
          <w:szCs w:val="16"/>
        </w:rPr>
        <w:t>Szmajdy</w:t>
      </w:r>
      <w:proofErr w:type="spellEnd"/>
    </w:p>
    <w:p w14:paraId="60EBE8FB" w14:textId="77777777" w:rsidR="0030018E" w:rsidRPr="00A20920" w:rsidRDefault="0030018E" w:rsidP="00A20920">
      <w:pPr>
        <w:spacing w:after="0" w:line="240" w:lineRule="auto"/>
        <w:rPr>
          <w:sz w:val="18"/>
          <w:szCs w:val="16"/>
        </w:rPr>
      </w:pPr>
      <w:r w:rsidRPr="00A20920">
        <w:rPr>
          <w:sz w:val="18"/>
          <w:szCs w:val="16"/>
        </w:rPr>
        <w:t>Konsultacja specjalistyczna: Agnieszka Skoczylas, psycholog dziecięcy</w:t>
      </w:r>
    </w:p>
    <w:p w14:paraId="52C20547" w14:textId="56377E16" w:rsidR="00CC4A56" w:rsidRPr="00A20920" w:rsidRDefault="0030018E" w:rsidP="00A20920">
      <w:pPr>
        <w:spacing w:after="0" w:line="240" w:lineRule="auto"/>
        <w:jc w:val="both"/>
        <w:rPr>
          <w:i/>
          <w:iCs/>
          <w:sz w:val="18"/>
          <w:szCs w:val="16"/>
        </w:rPr>
      </w:pPr>
      <w:r w:rsidRPr="00A20920">
        <w:rPr>
          <w:sz w:val="18"/>
          <w:szCs w:val="16"/>
        </w:rPr>
        <w:t xml:space="preserve">Książki   </w:t>
      </w:r>
      <w:proofErr w:type="spellStart"/>
      <w:r w:rsidRPr="00A20920">
        <w:rPr>
          <w:sz w:val="18"/>
          <w:szCs w:val="16"/>
        </w:rPr>
        <w:t>Jespera</w:t>
      </w:r>
      <w:proofErr w:type="spellEnd"/>
      <w:r w:rsidRPr="00A20920">
        <w:rPr>
          <w:sz w:val="18"/>
          <w:szCs w:val="16"/>
        </w:rPr>
        <w:t xml:space="preserve"> </w:t>
      </w:r>
      <w:proofErr w:type="spellStart"/>
      <w:r w:rsidRPr="00A20920">
        <w:rPr>
          <w:sz w:val="18"/>
          <w:szCs w:val="16"/>
        </w:rPr>
        <w:t>Juula</w:t>
      </w:r>
      <w:proofErr w:type="spellEnd"/>
      <w:r w:rsidRPr="00A20920">
        <w:rPr>
          <w:sz w:val="18"/>
          <w:szCs w:val="16"/>
        </w:rPr>
        <w:t xml:space="preserve">  „</w:t>
      </w:r>
      <w:r w:rsidRPr="00A20920">
        <w:rPr>
          <w:i/>
          <w:iCs/>
          <w:sz w:val="18"/>
          <w:szCs w:val="16"/>
        </w:rPr>
        <w:t>Twoje kompetentne dziecko. Dlaczego powinniśmy traktować dzieci poważniej?”</w:t>
      </w:r>
    </w:p>
    <w:p w14:paraId="1EAE877C" w14:textId="3148DAA4" w:rsidR="00CC4A56" w:rsidRDefault="00CC4A56" w:rsidP="00CD65DF">
      <w:pPr>
        <w:jc w:val="both"/>
      </w:pPr>
    </w:p>
    <w:p w14:paraId="4880BF5E" w14:textId="4C2FAB31" w:rsidR="00CC4A56" w:rsidRDefault="00BC6674" w:rsidP="00CD65DF">
      <w:pPr>
        <w:jc w:val="both"/>
      </w:pPr>
      <w:r>
        <w:t xml:space="preserve">                                                                                                                      Guzik</w:t>
      </w:r>
      <w:r>
        <w:rPr>
          <w:noProof/>
        </w:rPr>
        <w:drawing>
          <wp:inline distT="0" distB="0" distL="0" distR="0" wp14:anchorId="23EF413D" wp14:editId="141B5867">
            <wp:extent cx="367665" cy="3676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5231F" w14:textId="77777777" w:rsidR="00CC4A56" w:rsidRDefault="00CC4A56" w:rsidP="00CD65DF">
      <w:pPr>
        <w:jc w:val="both"/>
      </w:pPr>
    </w:p>
    <w:p w14:paraId="62D98C73" w14:textId="77777777" w:rsidR="00CC4A56" w:rsidRDefault="00CC4A56" w:rsidP="00CD65DF">
      <w:pPr>
        <w:jc w:val="both"/>
      </w:pPr>
    </w:p>
    <w:p w14:paraId="19FEE4B4" w14:textId="77777777" w:rsidR="00CC4A56" w:rsidRDefault="00CC4A56" w:rsidP="00CD65DF">
      <w:pPr>
        <w:jc w:val="both"/>
      </w:pPr>
    </w:p>
    <w:p w14:paraId="0ECE3F3F" w14:textId="77777777" w:rsidR="00CC4A56" w:rsidRDefault="00CC4A56" w:rsidP="00CD65DF">
      <w:pPr>
        <w:jc w:val="both"/>
      </w:pPr>
    </w:p>
    <w:p w14:paraId="233D91F3" w14:textId="77777777" w:rsidR="00CC4A56" w:rsidRDefault="00CC4A56" w:rsidP="00CD65DF">
      <w:pPr>
        <w:jc w:val="both"/>
      </w:pPr>
    </w:p>
    <w:sectPr w:rsidR="00CC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11.4pt;height:11.4pt" o:bullet="t">
        <v:imagedata r:id="rId1" o:title="mso3B90"/>
      </v:shape>
    </w:pict>
  </w:numPicBullet>
  <w:abstractNum w:abstractNumId="0" w15:restartNumberingAfterBreak="0">
    <w:nsid w:val="130B3C5F"/>
    <w:multiLevelType w:val="hybridMultilevel"/>
    <w:tmpl w:val="3AA673F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A396C"/>
    <w:multiLevelType w:val="hybridMultilevel"/>
    <w:tmpl w:val="6A047D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ADF"/>
    <w:multiLevelType w:val="hybridMultilevel"/>
    <w:tmpl w:val="D70C825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67CB"/>
    <w:multiLevelType w:val="hybridMultilevel"/>
    <w:tmpl w:val="3E72EE5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1297"/>
    <w:multiLevelType w:val="hybridMultilevel"/>
    <w:tmpl w:val="D0C80A6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04766"/>
    <w:multiLevelType w:val="hybridMultilevel"/>
    <w:tmpl w:val="FC7E28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9657B"/>
    <w:multiLevelType w:val="hybridMultilevel"/>
    <w:tmpl w:val="45AA137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86026">
    <w:abstractNumId w:val="0"/>
  </w:num>
  <w:num w:numId="2" w16cid:durableId="334459372">
    <w:abstractNumId w:val="3"/>
  </w:num>
  <w:num w:numId="3" w16cid:durableId="1714958076">
    <w:abstractNumId w:val="1"/>
  </w:num>
  <w:num w:numId="4" w16cid:durableId="1171337892">
    <w:abstractNumId w:val="5"/>
  </w:num>
  <w:num w:numId="5" w16cid:durableId="1268999770">
    <w:abstractNumId w:val="4"/>
  </w:num>
  <w:num w:numId="6" w16cid:durableId="450363508">
    <w:abstractNumId w:val="6"/>
  </w:num>
  <w:num w:numId="7" w16cid:durableId="1185678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DF"/>
    <w:rsid w:val="0030018E"/>
    <w:rsid w:val="003E7E2F"/>
    <w:rsid w:val="0059000A"/>
    <w:rsid w:val="00760D09"/>
    <w:rsid w:val="0081570A"/>
    <w:rsid w:val="00A20920"/>
    <w:rsid w:val="00AC779C"/>
    <w:rsid w:val="00BC6674"/>
    <w:rsid w:val="00CC4A56"/>
    <w:rsid w:val="00CD65DF"/>
    <w:rsid w:val="00E03E49"/>
    <w:rsid w:val="00E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A9F9"/>
  <w15:chartTrackingRefBased/>
  <w15:docId w15:val="{5D218A58-275A-4186-9B5A-57AF8133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E2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Krosno</dc:creator>
  <cp:keywords/>
  <dc:description/>
  <cp:lastModifiedBy>Bursa Krosno</cp:lastModifiedBy>
  <cp:revision>3</cp:revision>
  <dcterms:created xsi:type="dcterms:W3CDTF">2022-05-22T10:13:00Z</dcterms:created>
  <dcterms:modified xsi:type="dcterms:W3CDTF">2022-05-22T11:14:00Z</dcterms:modified>
</cp:coreProperties>
</file>