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CB94" w14:textId="76A252F6" w:rsidR="00942445" w:rsidRDefault="00016F20">
      <w:pPr>
        <w:rPr>
          <w:color w:val="ED7D31" w:themeColor="accent2"/>
          <w:sz w:val="40"/>
          <w:szCs w:val="40"/>
        </w:rPr>
      </w:pPr>
      <w:r>
        <w:rPr>
          <w:color w:val="ED7D31" w:themeColor="accent2"/>
          <w:sz w:val="40"/>
          <w:szCs w:val="40"/>
        </w:rPr>
        <w:t xml:space="preserve">             Jak poprawić relacje matka- córka</w:t>
      </w:r>
    </w:p>
    <w:p w14:paraId="0E1DF362" w14:textId="063F1D20" w:rsidR="00016F20" w:rsidRDefault="00016F20">
      <w:pPr>
        <w:rPr>
          <w:color w:val="FFC000"/>
          <w:sz w:val="40"/>
          <w:szCs w:val="40"/>
        </w:rPr>
      </w:pPr>
      <w:r>
        <w:rPr>
          <w:color w:val="FFC000"/>
          <w:sz w:val="40"/>
          <w:szCs w:val="40"/>
        </w:rPr>
        <w:t xml:space="preserve">                               14 sposobów</w:t>
      </w:r>
    </w:p>
    <w:p w14:paraId="4120C2A0" w14:textId="597318B4" w:rsidR="00F1223F" w:rsidRDefault="00016F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Relacje matek z </w:t>
      </w:r>
      <w:r w:rsidR="00652E58">
        <w:rPr>
          <w:b/>
          <w:bCs/>
          <w:sz w:val="24"/>
          <w:szCs w:val="24"/>
        </w:rPr>
        <w:t>córkami bywają złożone i bardzo skomplikowane. Niektóre  matki i córki  są  najlepszymi przyjaciółkami</w:t>
      </w:r>
      <w:r w:rsidR="00262C02">
        <w:rPr>
          <w:b/>
          <w:bCs/>
          <w:sz w:val="24"/>
          <w:szCs w:val="24"/>
        </w:rPr>
        <w:t>,</w:t>
      </w:r>
      <w:r w:rsidR="008F1CBD">
        <w:rPr>
          <w:b/>
          <w:bCs/>
          <w:sz w:val="24"/>
          <w:szCs w:val="24"/>
        </w:rPr>
        <w:t xml:space="preserve"> a zależności łączące inne są trudne. Podczas gdy jedne córki  rozmawiają ze swoimi mamami </w:t>
      </w:r>
      <w:r w:rsidR="00F1223F">
        <w:rPr>
          <w:b/>
          <w:bCs/>
          <w:sz w:val="24"/>
          <w:szCs w:val="24"/>
        </w:rPr>
        <w:t>o ,,</w:t>
      </w:r>
      <w:r w:rsidR="008F1CBD">
        <w:rPr>
          <w:b/>
          <w:bCs/>
          <w:sz w:val="24"/>
          <w:szCs w:val="24"/>
        </w:rPr>
        <w:t xml:space="preserve"> wszystkim”</w:t>
      </w:r>
      <w:r w:rsidR="00F1223F">
        <w:rPr>
          <w:b/>
          <w:bCs/>
          <w:sz w:val="24"/>
          <w:szCs w:val="24"/>
        </w:rPr>
        <w:t>, inne są bardzo skryte i wycofane.</w:t>
      </w:r>
    </w:p>
    <w:p w14:paraId="159C975A" w14:textId="77777777" w:rsidR="003E4FBA" w:rsidRDefault="00F1223F">
      <w:pPr>
        <w:rPr>
          <w:sz w:val="24"/>
          <w:szCs w:val="24"/>
        </w:rPr>
      </w:pPr>
      <w:r>
        <w:rPr>
          <w:sz w:val="24"/>
          <w:szCs w:val="24"/>
        </w:rPr>
        <w:t xml:space="preserve">Więź między matką a córka jest jedną z najbardziej wyjątkowych więzi na świecie, ale też jedną z najtrudniejszych. Na szczęście, istnieje kilka kroków, które można </w:t>
      </w:r>
      <w:r w:rsidR="003E4FBA">
        <w:rPr>
          <w:sz w:val="24"/>
          <w:szCs w:val="24"/>
        </w:rPr>
        <w:t xml:space="preserve">podjąć, aby wzmocnić relację ze swoją córką. </w:t>
      </w:r>
    </w:p>
    <w:p w14:paraId="1A8BFB3C" w14:textId="0731FB67" w:rsidR="003A77C6" w:rsidRPr="003A77C6" w:rsidRDefault="003E4FBA" w:rsidP="003A77C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77C6">
        <w:rPr>
          <w:b/>
          <w:bCs/>
          <w:sz w:val="24"/>
          <w:szCs w:val="24"/>
        </w:rPr>
        <w:t>Popracuj nad komunikacją.</w:t>
      </w:r>
      <w:r w:rsidR="003A77C6" w:rsidRPr="003A77C6">
        <w:rPr>
          <w:b/>
          <w:bCs/>
          <w:sz w:val="24"/>
          <w:szCs w:val="24"/>
        </w:rPr>
        <w:t xml:space="preserve"> </w:t>
      </w:r>
      <w:r w:rsidRPr="003A77C6">
        <w:rPr>
          <w:sz w:val="24"/>
          <w:szCs w:val="24"/>
        </w:rPr>
        <w:t>Wiele</w:t>
      </w:r>
      <w:r w:rsidR="003A77C6" w:rsidRPr="003A77C6">
        <w:rPr>
          <w:sz w:val="24"/>
          <w:szCs w:val="24"/>
        </w:rPr>
        <w:t xml:space="preserve"> matek i córek nie potrafi się z sobą odpowiednio komunikować – albo odzywają się do siebie w zbyt ostry i nieprzyjemny sposób, albo nie porozumiewają się w ogóle. Pracując nad poprawą relacji z córką, upewnij się, że jasno i spokojnie komunikujesz jej, co czujesz, i bądź gotowa wysłuchać tego samego od swojej córki.</w:t>
      </w:r>
    </w:p>
    <w:p w14:paraId="4FA8A999" w14:textId="77777777" w:rsidR="00C74961" w:rsidRPr="00C74961" w:rsidRDefault="003A77C6" w:rsidP="003A77C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Naucz się wybaczać. </w:t>
      </w:r>
      <w:r>
        <w:rPr>
          <w:sz w:val="24"/>
          <w:szCs w:val="24"/>
        </w:rPr>
        <w:t>Nikt z nas nie jest doskonały, dlatego ważne jes</w:t>
      </w:r>
      <w:r w:rsidR="00C74961">
        <w:rPr>
          <w:sz w:val="24"/>
          <w:szCs w:val="24"/>
        </w:rPr>
        <w:t>t, aby uświadomić sobie, że wszyscy popełniamy błędy. Przebaczanie nie minimalizuje incydentu ani nie jest oznaką zaakceptowania złego zachowania, ale daje szansę na utrzymanie silnych więzi. Warto przebaczać i uczyć przebaczać swoje dzieci.</w:t>
      </w:r>
    </w:p>
    <w:p w14:paraId="59CAB0CB" w14:textId="77777777" w:rsidR="00EC6011" w:rsidRPr="00EC6011" w:rsidRDefault="00C74961" w:rsidP="003A77C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Spędzajcie razem miło czas. </w:t>
      </w:r>
      <w:r>
        <w:rPr>
          <w:sz w:val="24"/>
          <w:szCs w:val="24"/>
        </w:rPr>
        <w:t xml:space="preserve">Niezależnie od tego w jakim wieku jest twoja córka, spędzanie z nią  czasu to świetny sposób </w:t>
      </w:r>
      <w:r w:rsidR="00EC6011">
        <w:rPr>
          <w:sz w:val="24"/>
          <w:szCs w:val="24"/>
        </w:rPr>
        <w:t xml:space="preserve"> na wzmocnienie wzajemnych więzi. Odkryjcie zajęcia, które obie lubicie  - np. pójdźcie do kina, na zakupy lub zróbcie sobie dzień dbania o urodę. Nie tylko spędzicie razem miło czas, ale też bardzo się do siebie zbliżycie.</w:t>
      </w:r>
    </w:p>
    <w:p w14:paraId="01313D9D" w14:textId="77777777" w:rsidR="00ED1F88" w:rsidRPr="00ED1F88" w:rsidRDefault="00EC6011" w:rsidP="003A77C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angażuj w wasze kłótnie osób trzecich.</w:t>
      </w:r>
      <w:r>
        <w:rPr>
          <w:sz w:val="24"/>
          <w:szCs w:val="24"/>
        </w:rPr>
        <w:t xml:space="preserve"> Często matki i córki wprowadzają kogoś w swój konflikt. Córka może poprosić o pomoc ojca, ponieważ mama doprowadza ją </w:t>
      </w:r>
      <w:r w:rsidR="00ED1F88">
        <w:rPr>
          <w:sz w:val="24"/>
          <w:szCs w:val="24"/>
        </w:rPr>
        <w:t>do szału. Mama może zaangażować w spór inne dziecko, ponieważ czuje, że nie może dogadać się z córką. Tak czy inaczej, zawsze rozmawiaj bezpośrednio z córką bez niepotrzebnego wtajemniczania osób trzecich.</w:t>
      </w:r>
    </w:p>
    <w:p w14:paraId="02C73AD2" w14:textId="77777777" w:rsidR="001F655D" w:rsidRPr="001F655D" w:rsidRDefault="00ED1F88" w:rsidP="003A77C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ED1F88">
        <w:rPr>
          <w:b/>
          <w:bCs/>
          <w:sz w:val="24"/>
          <w:szCs w:val="24"/>
        </w:rPr>
        <w:t>Ugotujcie coś razem – wspólne posiłki zbliżają</w:t>
      </w:r>
      <w:r>
        <w:rPr>
          <w:b/>
          <w:bCs/>
          <w:sz w:val="24"/>
          <w:szCs w:val="24"/>
        </w:rPr>
        <w:t xml:space="preserve"> .</w:t>
      </w:r>
      <w:r>
        <w:rPr>
          <w:sz w:val="24"/>
          <w:szCs w:val="24"/>
        </w:rPr>
        <w:t>Świetnym sposobem na zbliżenie was do siebie będzie gotowanie lub pieczenie</w:t>
      </w:r>
      <w:r w:rsidR="00CE16D5">
        <w:rPr>
          <w:sz w:val="24"/>
          <w:szCs w:val="24"/>
        </w:rPr>
        <w:t xml:space="preserve">. To także dobry sposób, aby zacząć uczyć córkę, jak gotować. Przynieś kilka książek kucharskich i przejrzyj je ze swoja córką, aby wspólnie wybrać ciekawe przepisy do przetestowania. Możecie zrobić ciasteczka, upiec ciasto lub przygotować pyszny deser. Możecie też zrobić własny chleb  lub bułeczki, </w:t>
      </w:r>
      <w:proofErr w:type="spellStart"/>
      <w:r w:rsidR="00CE16D5">
        <w:rPr>
          <w:sz w:val="24"/>
          <w:szCs w:val="24"/>
        </w:rPr>
        <w:t>tartę</w:t>
      </w:r>
      <w:proofErr w:type="spellEnd"/>
      <w:r w:rsidR="00CE16D5">
        <w:rPr>
          <w:sz w:val="24"/>
          <w:szCs w:val="24"/>
        </w:rPr>
        <w:t>, chipsy, koktajle, zupę a nawet własne lody.</w:t>
      </w:r>
    </w:p>
    <w:p w14:paraId="485A9E4E" w14:textId="77777777" w:rsidR="001F655D" w:rsidRPr="001F655D" w:rsidRDefault="001F655D" w:rsidP="003A77C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patrz w przeszłość.</w:t>
      </w:r>
      <w:r>
        <w:rPr>
          <w:sz w:val="24"/>
          <w:szCs w:val="24"/>
        </w:rPr>
        <w:t xml:space="preserve"> Kiedy kłócisz się z córka, łatwo jest przywołać i wypomnieć jej dawne nieporozumienia. Unikaj tego, jak ognia. Staraj się nie rozdrapywać dawnych ran i nie przywoływać jej błędów z przeszłości – zamiast tego skup się na tym, co jest tu i teraz.</w:t>
      </w:r>
    </w:p>
    <w:p w14:paraId="729709C2" w14:textId="2F879DAA" w:rsidR="00BB11D2" w:rsidRPr="00BB11D2" w:rsidRDefault="001F655D" w:rsidP="003A77C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Jeśli masz dorosłą córkę, pozostań z nią w </w:t>
      </w:r>
      <w:r w:rsidR="00BB11D2">
        <w:rPr>
          <w:b/>
          <w:bCs/>
          <w:sz w:val="24"/>
          <w:szCs w:val="24"/>
        </w:rPr>
        <w:t>stałym kontakcie.</w:t>
      </w:r>
      <w:r w:rsidR="00BB11D2">
        <w:rPr>
          <w:sz w:val="24"/>
          <w:szCs w:val="24"/>
        </w:rPr>
        <w:t xml:space="preserve"> Gdy twoja córka dorasta i zaczyna żyć własnym życiem, pozostawanie z nią w kontakcie może być trudne. Ważne jest jednak, aby nie pozwolić, by kilometry, które was dzielą, zniszczyły wasze relacje. </w:t>
      </w:r>
      <w:r w:rsidR="00BB11D2">
        <w:rPr>
          <w:sz w:val="24"/>
          <w:szCs w:val="24"/>
        </w:rPr>
        <w:lastRenderedPageBreak/>
        <w:t xml:space="preserve">Korzystaj z SMS-ów, mediów społecznościowych i poczty e-mail, aby pozostać w stałym kontakcie ze swoją córką. </w:t>
      </w:r>
    </w:p>
    <w:p w14:paraId="5D01B706" w14:textId="1E03D4DF" w:rsidR="006F1BC2" w:rsidRPr="006F1BC2" w:rsidRDefault="00407846" w:rsidP="003A77C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Pracuj nad asertywnością.</w:t>
      </w:r>
      <w:r>
        <w:rPr>
          <w:sz w:val="24"/>
          <w:szCs w:val="24"/>
        </w:rPr>
        <w:t xml:space="preserve"> Wartości takie jak asertywność są ważne zarówno dla matek, jak i dla córek. Ważne jest, aby zrozumieć, że każdy jest inny i ma inny sposób </w:t>
      </w:r>
      <w:r w:rsidRPr="008E626F">
        <w:rPr>
          <w:sz w:val="24"/>
          <w:szCs w:val="24"/>
        </w:rPr>
        <w:t>widzenia</w:t>
      </w:r>
      <w:r w:rsidRPr="009620D6">
        <w:rPr>
          <w:b/>
          <w:bCs/>
          <w:sz w:val="24"/>
          <w:szCs w:val="24"/>
        </w:rPr>
        <w:t xml:space="preserve"> </w:t>
      </w:r>
      <w:r w:rsidRPr="008E626F">
        <w:rPr>
          <w:sz w:val="24"/>
          <w:szCs w:val="24"/>
        </w:rPr>
        <w:t>i</w:t>
      </w:r>
      <w:r w:rsidRPr="009620D6">
        <w:rPr>
          <w:b/>
          <w:bCs/>
          <w:sz w:val="24"/>
          <w:szCs w:val="24"/>
        </w:rPr>
        <w:t xml:space="preserve"> </w:t>
      </w:r>
      <w:r w:rsidRPr="008E626F">
        <w:rPr>
          <w:sz w:val="24"/>
          <w:szCs w:val="24"/>
        </w:rPr>
        <w:t>postrzegania</w:t>
      </w:r>
      <w:r w:rsidRPr="009620D6">
        <w:rPr>
          <w:b/>
          <w:bCs/>
          <w:sz w:val="24"/>
          <w:szCs w:val="24"/>
        </w:rPr>
        <w:t xml:space="preserve"> </w:t>
      </w:r>
      <w:r w:rsidRPr="008E626F">
        <w:rPr>
          <w:sz w:val="24"/>
          <w:szCs w:val="24"/>
        </w:rPr>
        <w:t>świata.</w:t>
      </w:r>
      <w:r w:rsidRPr="009620D6">
        <w:rPr>
          <w:b/>
          <w:bCs/>
          <w:sz w:val="24"/>
          <w:szCs w:val="24"/>
        </w:rPr>
        <w:t xml:space="preserve"> </w:t>
      </w:r>
      <w:r w:rsidRPr="008E626F">
        <w:rPr>
          <w:sz w:val="24"/>
          <w:szCs w:val="24"/>
        </w:rPr>
        <w:t>Postaraj</w:t>
      </w:r>
      <w:r w:rsidRPr="009620D6">
        <w:rPr>
          <w:b/>
          <w:bCs/>
          <w:sz w:val="24"/>
          <w:szCs w:val="24"/>
        </w:rPr>
        <w:t xml:space="preserve"> </w:t>
      </w:r>
      <w:r w:rsidRPr="008E626F">
        <w:rPr>
          <w:sz w:val="24"/>
          <w:szCs w:val="24"/>
        </w:rPr>
        <w:t>się</w:t>
      </w:r>
      <w:r w:rsidRPr="009620D6">
        <w:rPr>
          <w:b/>
          <w:bCs/>
          <w:sz w:val="24"/>
          <w:szCs w:val="24"/>
        </w:rPr>
        <w:t xml:space="preserve"> </w:t>
      </w:r>
      <w:r w:rsidRPr="008E626F">
        <w:rPr>
          <w:sz w:val="24"/>
          <w:szCs w:val="24"/>
        </w:rPr>
        <w:t>„</w:t>
      </w:r>
      <w:r w:rsidRPr="009620D6">
        <w:rPr>
          <w:b/>
          <w:bCs/>
          <w:sz w:val="24"/>
          <w:szCs w:val="24"/>
        </w:rPr>
        <w:t xml:space="preserve"> </w:t>
      </w:r>
      <w:r w:rsidRPr="008E626F">
        <w:rPr>
          <w:sz w:val="24"/>
          <w:szCs w:val="24"/>
        </w:rPr>
        <w:t>wejść</w:t>
      </w:r>
      <w:r w:rsidRPr="009620D6">
        <w:rPr>
          <w:b/>
          <w:bCs/>
          <w:sz w:val="24"/>
          <w:szCs w:val="24"/>
        </w:rPr>
        <w:t xml:space="preserve"> </w:t>
      </w:r>
      <w:r w:rsidR="008E626F">
        <w:rPr>
          <w:sz w:val="24"/>
          <w:szCs w:val="24"/>
        </w:rPr>
        <w:t>w buty</w:t>
      </w:r>
      <w:r w:rsidRPr="008E626F">
        <w:rPr>
          <w:sz w:val="24"/>
          <w:szCs w:val="24"/>
        </w:rPr>
        <w:t>”</w:t>
      </w:r>
      <w:r w:rsidRPr="009620D6">
        <w:rPr>
          <w:b/>
          <w:bCs/>
          <w:sz w:val="24"/>
          <w:szCs w:val="24"/>
        </w:rPr>
        <w:t xml:space="preserve"> </w:t>
      </w:r>
      <w:r w:rsidRPr="00262C02">
        <w:rPr>
          <w:sz w:val="24"/>
          <w:szCs w:val="24"/>
        </w:rPr>
        <w:t>swojej</w:t>
      </w:r>
      <w:r w:rsidRPr="009620D6">
        <w:rPr>
          <w:b/>
          <w:bCs/>
          <w:sz w:val="24"/>
          <w:szCs w:val="24"/>
        </w:rPr>
        <w:t xml:space="preserve"> </w:t>
      </w:r>
      <w:r w:rsidRPr="00262C02">
        <w:rPr>
          <w:sz w:val="24"/>
          <w:szCs w:val="24"/>
        </w:rPr>
        <w:t>córki</w:t>
      </w:r>
      <w:r w:rsidRPr="009620D6">
        <w:rPr>
          <w:b/>
          <w:bCs/>
          <w:sz w:val="24"/>
          <w:szCs w:val="24"/>
        </w:rPr>
        <w:t xml:space="preserve"> </w:t>
      </w:r>
      <w:r w:rsidRPr="00262C02">
        <w:rPr>
          <w:sz w:val="24"/>
          <w:szCs w:val="24"/>
        </w:rPr>
        <w:t>i</w:t>
      </w:r>
      <w:r w:rsidRPr="009620D6">
        <w:rPr>
          <w:b/>
          <w:bCs/>
          <w:sz w:val="24"/>
          <w:szCs w:val="24"/>
        </w:rPr>
        <w:t xml:space="preserve"> </w:t>
      </w:r>
      <w:r w:rsidRPr="00262C02">
        <w:rPr>
          <w:sz w:val="24"/>
          <w:szCs w:val="24"/>
        </w:rPr>
        <w:t>zrozumieć</w:t>
      </w:r>
      <w:r w:rsidRPr="009620D6">
        <w:rPr>
          <w:b/>
          <w:bCs/>
          <w:sz w:val="24"/>
          <w:szCs w:val="24"/>
        </w:rPr>
        <w:t xml:space="preserve"> </w:t>
      </w:r>
      <w:r w:rsidRPr="00262C02">
        <w:rPr>
          <w:sz w:val="24"/>
          <w:szCs w:val="24"/>
        </w:rPr>
        <w:t>jej</w:t>
      </w:r>
      <w:r>
        <w:rPr>
          <w:sz w:val="24"/>
          <w:szCs w:val="24"/>
        </w:rPr>
        <w:t xml:space="preserve"> sposób myślenia. Nawet jeśli jej spojrzenie na świat bardzo się różni od twojego, wspólne budowanie </w:t>
      </w:r>
      <w:r w:rsidR="006F1BC2">
        <w:rPr>
          <w:sz w:val="24"/>
          <w:szCs w:val="24"/>
        </w:rPr>
        <w:t>empatii pomoże wzmocnić wasze relacje.</w:t>
      </w:r>
    </w:p>
    <w:p w14:paraId="490E80A5" w14:textId="77777777" w:rsidR="006472A4" w:rsidRPr="006472A4" w:rsidRDefault="006F1BC2" w:rsidP="003A77C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Porozmawiaj z nią o przyjaźniach.</w:t>
      </w:r>
      <w:r>
        <w:rPr>
          <w:sz w:val="24"/>
          <w:szCs w:val="24"/>
        </w:rPr>
        <w:t xml:space="preserve"> Dlaczego dorastające dziewczęta tak burzliwie przechodzą przyjaźnie? Nie jest tajemnicą, że nastoletnie dziewczyny mogą być zazdrosne i często rywalizują ze sobą – czasami bez powodu. Porozmawiaj szczerze ze  swoją córk</w:t>
      </w:r>
      <w:r w:rsidR="006472A4">
        <w:rPr>
          <w:sz w:val="24"/>
          <w:szCs w:val="24"/>
        </w:rPr>
        <w:t>ą o kobiecych przyjaźniach. Twoja córka potrzebuje cię, dlatego warto, żebyś opowiedziała jej, jak wyglądają zdrowe relacje między kobietami.</w:t>
      </w:r>
    </w:p>
    <w:p w14:paraId="1317FBFE" w14:textId="77777777" w:rsidR="006472A4" w:rsidRPr="006472A4" w:rsidRDefault="006472A4" w:rsidP="003A77C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Pamiętaj, że nigdy nie jest za późno, aby pokazać jej, jak bardzo ci na niej zależy.</w:t>
      </w:r>
    </w:p>
    <w:p w14:paraId="1EF5E05A" w14:textId="185C0CE0" w:rsidR="009620D6" w:rsidRDefault="006472A4" w:rsidP="006472A4">
      <w:pPr>
        <w:pStyle w:val="Akapitzlist"/>
        <w:ind w:left="528"/>
        <w:rPr>
          <w:sz w:val="24"/>
          <w:szCs w:val="24"/>
        </w:rPr>
      </w:pPr>
      <w:r>
        <w:rPr>
          <w:sz w:val="24"/>
          <w:szCs w:val="24"/>
        </w:rPr>
        <w:t>Twoja córka wie, że ją kochasz. Śmiej się i uśmiechaj razem z nią. Nauczaj ja wartości i okazuj miłość, zaufanie i bezpieczeństwo</w:t>
      </w:r>
      <w:r w:rsidR="009620D6">
        <w:rPr>
          <w:sz w:val="24"/>
          <w:szCs w:val="24"/>
        </w:rPr>
        <w:t>. Chwile którymi będziesz się z nią dzieliła, są bezcenne.</w:t>
      </w:r>
    </w:p>
    <w:p w14:paraId="432BC8A0" w14:textId="77777777" w:rsidR="00FC411F" w:rsidRPr="00FC411F" w:rsidRDefault="009620D6" w:rsidP="009620D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Ogranicz krytykę. </w:t>
      </w:r>
      <w:r>
        <w:rPr>
          <w:sz w:val="24"/>
          <w:szCs w:val="24"/>
        </w:rPr>
        <w:t>Jako matka możesz myśleć, że wiesz, co jest najlepsze dla twojej córki. Masz duże doświadczenie</w:t>
      </w:r>
      <w:r w:rsidR="00FC411F">
        <w:rPr>
          <w:sz w:val="24"/>
          <w:szCs w:val="24"/>
        </w:rPr>
        <w:t xml:space="preserve"> życiowe i możesz mieć lepsze pojęcie o tym, co powinna robić, a czego nie. Jednak zdrowy związek matka-córka nie może być przepełniony krytyką. Wspieraj i motywuj swoją córkę, zamiast podcinać jej na każdym kroku skrzydła.</w:t>
      </w:r>
    </w:p>
    <w:p w14:paraId="48AFBFF1" w14:textId="77777777" w:rsidR="001C1C16" w:rsidRPr="001C1C16" w:rsidRDefault="00FC411F" w:rsidP="009620D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Szanuj jej potrzebę przestrzeni.</w:t>
      </w:r>
      <w:r>
        <w:rPr>
          <w:sz w:val="24"/>
          <w:szCs w:val="24"/>
        </w:rPr>
        <w:t xml:space="preserve"> Poszanowanie potrzeb dzieci jest kluczową umiejętnością dla rodziców. </w:t>
      </w:r>
      <w:r w:rsidR="001C1C16">
        <w:rPr>
          <w:sz w:val="24"/>
          <w:szCs w:val="24"/>
        </w:rPr>
        <w:t>Mówiąc wprost, mamy muszą zrozumieć, że ich córki nie zawsze chcą spędzać  z nimi czas i lubią uciekać w swój prywatny świat.</w:t>
      </w:r>
    </w:p>
    <w:p w14:paraId="73B2F1E9" w14:textId="77777777" w:rsidR="001706A0" w:rsidRPr="001706A0" w:rsidRDefault="001C1C16" w:rsidP="009620D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Okazuj swojej córce szacunek i wymagaj tego samego od niej.</w:t>
      </w:r>
      <w:r>
        <w:rPr>
          <w:sz w:val="24"/>
          <w:szCs w:val="24"/>
        </w:rPr>
        <w:t xml:space="preserve"> Nauczyłaś swoją córkę, że powinna szanować innych, ale ważne jest, abyś ty okazała jej ten sam poziom szacunku. Oznacza to, że nie będziesz przeklinała, krzyczała </w:t>
      </w:r>
      <w:r w:rsidR="001706A0">
        <w:rPr>
          <w:sz w:val="24"/>
          <w:szCs w:val="24"/>
        </w:rPr>
        <w:t xml:space="preserve">ani rozmawiała  z córką w </w:t>
      </w:r>
    </w:p>
    <w:p w14:paraId="71A68AE4" w14:textId="5B564B3C" w:rsidR="001706A0" w:rsidRDefault="001706A0" w:rsidP="001706A0">
      <w:pPr>
        <w:pStyle w:val="Akapitzlist"/>
        <w:ind w:left="528"/>
        <w:rPr>
          <w:sz w:val="24"/>
          <w:szCs w:val="24"/>
        </w:rPr>
      </w:pPr>
      <w:r>
        <w:rPr>
          <w:sz w:val="24"/>
          <w:szCs w:val="24"/>
        </w:rPr>
        <w:t>sposób, który zraniłby jej poczucie własnej wartości. Jako rodzic jesteś pierwszym pozytywnym wzorem dla swojej córki, dlatego ważne jest, aby modelować w niej zachowania pełne szacunku.</w:t>
      </w:r>
    </w:p>
    <w:p w14:paraId="3AD3C206" w14:textId="6FEC4124" w:rsidR="00345315" w:rsidRDefault="001706A0" w:rsidP="0034531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Bądź dobrym słuchaczem. </w:t>
      </w:r>
      <w:r>
        <w:rPr>
          <w:sz w:val="24"/>
          <w:szCs w:val="24"/>
        </w:rPr>
        <w:t xml:space="preserve">Kiedy twoja córka ma </w:t>
      </w:r>
      <w:r w:rsidR="00345315">
        <w:rPr>
          <w:sz w:val="24"/>
          <w:szCs w:val="24"/>
        </w:rPr>
        <w:t>jakiś problem, bądź przy niej, aby ją wysłuchać, bez względu na to, co ja gnębi. Nawet jeśli twoja odpowiedź nie jest tą, której oczekiwała, będzie wiedziała, że naprawdę ją wysłuchałaś i poświęciłaś jej całą swoją uwagę.</w:t>
      </w:r>
    </w:p>
    <w:p w14:paraId="5E6085DF" w14:textId="77777777" w:rsidR="008E626F" w:rsidRDefault="003B7D41" w:rsidP="003B7D41">
      <w:pPr>
        <w:ind w:left="168"/>
        <w:rPr>
          <w:sz w:val="24"/>
          <w:szCs w:val="24"/>
        </w:rPr>
      </w:pPr>
      <w:r>
        <w:rPr>
          <w:sz w:val="24"/>
          <w:szCs w:val="24"/>
        </w:rPr>
        <w:t>W każdej relacji matka- córka zawsze jest miejsce na poprawę. Niezależnie od tego w jakim wieku jest twoja córka, podejmij kroki, które są potrzebne, aby wzmocnić waszą wyjątkowa więź.</w:t>
      </w:r>
    </w:p>
    <w:p w14:paraId="7352183B" w14:textId="77777777" w:rsidR="008E626F" w:rsidRDefault="008E626F" w:rsidP="003B7D41">
      <w:pPr>
        <w:ind w:left="168"/>
        <w:rPr>
          <w:sz w:val="24"/>
          <w:szCs w:val="24"/>
        </w:rPr>
      </w:pPr>
    </w:p>
    <w:p w14:paraId="3D9BA3DD" w14:textId="77777777" w:rsidR="008E626F" w:rsidRDefault="008E626F" w:rsidP="003B7D41">
      <w:pPr>
        <w:ind w:left="168"/>
        <w:rPr>
          <w:sz w:val="24"/>
          <w:szCs w:val="24"/>
        </w:rPr>
      </w:pPr>
    </w:p>
    <w:p w14:paraId="30A8D59A" w14:textId="77777777" w:rsidR="008E626F" w:rsidRDefault="008E626F" w:rsidP="003B7D41">
      <w:pPr>
        <w:ind w:left="168"/>
        <w:rPr>
          <w:sz w:val="24"/>
          <w:szCs w:val="24"/>
        </w:rPr>
      </w:pPr>
    </w:p>
    <w:p w14:paraId="558BEFFF" w14:textId="15F2463A" w:rsidR="003B7D41" w:rsidRPr="003B7D41" w:rsidRDefault="008E626F" w:rsidP="003B7D41">
      <w:pPr>
        <w:ind w:left="168"/>
        <w:rPr>
          <w:sz w:val="24"/>
          <w:szCs w:val="24"/>
        </w:rPr>
      </w:pPr>
      <w:r>
        <w:rPr>
          <w:sz w:val="24"/>
          <w:szCs w:val="24"/>
        </w:rPr>
        <w:t>Źródło: mama</w:t>
      </w:r>
      <w:r w:rsidR="00A24891">
        <w:rPr>
          <w:sz w:val="24"/>
          <w:szCs w:val="24"/>
        </w:rPr>
        <w:t xml:space="preserve"> jakTy.pl                                                                       Opracowała: Agnieszka Kędra</w:t>
      </w:r>
      <w:r w:rsidR="003B7D41">
        <w:rPr>
          <w:sz w:val="24"/>
          <w:szCs w:val="24"/>
        </w:rPr>
        <w:t xml:space="preserve"> </w:t>
      </w:r>
    </w:p>
    <w:p w14:paraId="18911BCF" w14:textId="4AABC5E5" w:rsidR="001706A0" w:rsidRDefault="00345315" w:rsidP="003B7D41">
      <w:pPr>
        <w:pStyle w:val="Akapitzlist"/>
        <w:ind w:left="52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6316B969" w14:textId="77777777" w:rsidR="001706A0" w:rsidRDefault="001706A0" w:rsidP="001706A0">
      <w:pPr>
        <w:pStyle w:val="Akapitzlist"/>
        <w:ind w:left="528"/>
        <w:rPr>
          <w:sz w:val="24"/>
          <w:szCs w:val="24"/>
        </w:rPr>
      </w:pPr>
    </w:p>
    <w:p w14:paraId="1E66ABDE" w14:textId="4F75B4D1" w:rsidR="009620D6" w:rsidRDefault="001706A0" w:rsidP="001706A0">
      <w:pPr>
        <w:pStyle w:val="Akapitzlist"/>
        <w:ind w:left="52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411F">
        <w:rPr>
          <w:sz w:val="24"/>
          <w:szCs w:val="24"/>
        </w:rPr>
        <w:t xml:space="preserve"> </w:t>
      </w:r>
      <w:r w:rsidR="009620D6">
        <w:rPr>
          <w:sz w:val="24"/>
          <w:szCs w:val="24"/>
        </w:rPr>
        <w:t xml:space="preserve"> </w:t>
      </w:r>
    </w:p>
    <w:p w14:paraId="0D6767D9" w14:textId="77777777" w:rsidR="009620D6" w:rsidRPr="009620D6" w:rsidRDefault="009620D6" w:rsidP="006472A4">
      <w:pPr>
        <w:pStyle w:val="Akapitzlist"/>
        <w:ind w:left="528"/>
        <w:rPr>
          <w:b/>
          <w:bCs/>
          <w:sz w:val="24"/>
          <w:szCs w:val="24"/>
        </w:rPr>
      </w:pPr>
    </w:p>
    <w:p w14:paraId="26124D53" w14:textId="77777777" w:rsidR="009620D6" w:rsidRPr="009620D6" w:rsidRDefault="009620D6" w:rsidP="006472A4">
      <w:pPr>
        <w:pStyle w:val="Akapitzlist"/>
        <w:ind w:left="528"/>
        <w:rPr>
          <w:b/>
          <w:bCs/>
          <w:sz w:val="24"/>
          <w:szCs w:val="24"/>
        </w:rPr>
      </w:pPr>
    </w:p>
    <w:p w14:paraId="4BC7CA74" w14:textId="77777777" w:rsidR="009620D6" w:rsidRDefault="009620D6" w:rsidP="006472A4">
      <w:pPr>
        <w:pStyle w:val="Akapitzlist"/>
        <w:ind w:left="528"/>
        <w:rPr>
          <w:sz w:val="24"/>
          <w:szCs w:val="24"/>
        </w:rPr>
      </w:pPr>
    </w:p>
    <w:p w14:paraId="3D7D76DF" w14:textId="77777777" w:rsidR="009620D6" w:rsidRDefault="009620D6" w:rsidP="006472A4">
      <w:pPr>
        <w:pStyle w:val="Akapitzlist"/>
        <w:ind w:left="528"/>
        <w:rPr>
          <w:sz w:val="24"/>
          <w:szCs w:val="24"/>
        </w:rPr>
      </w:pPr>
    </w:p>
    <w:p w14:paraId="5828EE7B" w14:textId="77777777" w:rsidR="009620D6" w:rsidRPr="009620D6" w:rsidRDefault="009620D6" w:rsidP="006472A4">
      <w:pPr>
        <w:pStyle w:val="Akapitzlist"/>
        <w:ind w:left="528"/>
        <w:rPr>
          <w:b/>
          <w:bCs/>
          <w:sz w:val="24"/>
          <w:szCs w:val="24"/>
        </w:rPr>
      </w:pPr>
    </w:p>
    <w:p w14:paraId="52A88357" w14:textId="77777777" w:rsidR="009620D6" w:rsidRPr="009620D6" w:rsidRDefault="009620D6" w:rsidP="006472A4">
      <w:pPr>
        <w:pStyle w:val="Akapitzlist"/>
        <w:ind w:left="528"/>
        <w:rPr>
          <w:b/>
          <w:bCs/>
          <w:sz w:val="24"/>
          <w:szCs w:val="24"/>
        </w:rPr>
      </w:pPr>
    </w:p>
    <w:p w14:paraId="32B9323B" w14:textId="77777777" w:rsidR="009620D6" w:rsidRDefault="009620D6" w:rsidP="006472A4">
      <w:pPr>
        <w:pStyle w:val="Akapitzlist"/>
        <w:ind w:left="528"/>
        <w:rPr>
          <w:sz w:val="24"/>
          <w:szCs w:val="24"/>
        </w:rPr>
      </w:pPr>
    </w:p>
    <w:p w14:paraId="10BD30FA" w14:textId="27E1DD5C" w:rsidR="00EC6011" w:rsidRPr="00ED1F88" w:rsidRDefault="006F1BC2" w:rsidP="006472A4">
      <w:pPr>
        <w:pStyle w:val="Akapitzlist"/>
        <w:ind w:left="52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407846">
        <w:rPr>
          <w:sz w:val="24"/>
          <w:szCs w:val="24"/>
        </w:rPr>
        <w:t xml:space="preserve"> </w:t>
      </w:r>
      <w:r w:rsidR="001F655D">
        <w:rPr>
          <w:sz w:val="24"/>
          <w:szCs w:val="24"/>
        </w:rPr>
        <w:t xml:space="preserve">  </w:t>
      </w:r>
      <w:r w:rsidR="00CE16D5">
        <w:rPr>
          <w:sz w:val="24"/>
          <w:szCs w:val="24"/>
        </w:rPr>
        <w:t xml:space="preserve"> </w:t>
      </w:r>
      <w:r w:rsidR="00ED1F88">
        <w:rPr>
          <w:sz w:val="24"/>
          <w:szCs w:val="24"/>
        </w:rPr>
        <w:t xml:space="preserve"> </w:t>
      </w:r>
      <w:r w:rsidR="00EC6011" w:rsidRPr="00ED1F88">
        <w:rPr>
          <w:b/>
          <w:bCs/>
          <w:sz w:val="24"/>
          <w:szCs w:val="24"/>
        </w:rPr>
        <w:t xml:space="preserve"> </w:t>
      </w:r>
    </w:p>
    <w:p w14:paraId="3E4D00AF" w14:textId="25DFAB59" w:rsidR="00016F20" w:rsidRPr="003A77C6" w:rsidRDefault="00F1223F" w:rsidP="00EC6011">
      <w:pPr>
        <w:pStyle w:val="Akapitzlist"/>
        <w:ind w:left="528"/>
        <w:rPr>
          <w:b/>
          <w:bCs/>
          <w:sz w:val="24"/>
          <w:szCs w:val="24"/>
        </w:rPr>
      </w:pPr>
      <w:r w:rsidRPr="003A77C6">
        <w:rPr>
          <w:b/>
          <w:bCs/>
          <w:sz w:val="24"/>
          <w:szCs w:val="24"/>
        </w:rPr>
        <w:t xml:space="preserve"> </w:t>
      </w:r>
    </w:p>
    <w:p w14:paraId="10922C68" w14:textId="22ACE864" w:rsidR="00016F20" w:rsidRPr="00016F20" w:rsidRDefault="00016F20">
      <w:pPr>
        <w:rPr>
          <w:b/>
          <w:bCs/>
          <w:sz w:val="24"/>
          <w:szCs w:val="24"/>
        </w:rPr>
      </w:pPr>
    </w:p>
    <w:sectPr w:rsidR="00016F20" w:rsidRPr="0001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2C78"/>
    <w:multiLevelType w:val="hybridMultilevel"/>
    <w:tmpl w:val="F0EAE2FE"/>
    <w:lvl w:ilvl="0" w:tplc="B1FEF92E">
      <w:start w:val="1"/>
      <w:numFmt w:val="decimal"/>
      <w:lvlText w:val="%1"/>
      <w:lvlJc w:val="left"/>
      <w:pPr>
        <w:ind w:left="5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20"/>
    <w:rsid w:val="00016F20"/>
    <w:rsid w:val="001706A0"/>
    <w:rsid w:val="001C1C16"/>
    <w:rsid w:val="001F655D"/>
    <w:rsid w:val="00262C02"/>
    <w:rsid w:val="00345315"/>
    <w:rsid w:val="003A77C6"/>
    <w:rsid w:val="003B7D41"/>
    <w:rsid w:val="003E4FBA"/>
    <w:rsid w:val="00407846"/>
    <w:rsid w:val="006472A4"/>
    <w:rsid w:val="00652E58"/>
    <w:rsid w:val="006F1BC2"/>
    <w:rsid w:val="008E626F"/>
    <w:rsid w:val="008F1CBD"/>
    <w:rsid w:val="00942445"/>
    <w:rsid w:val="009620D6"/>
    <w:rsid w:val="00A24891"/>
    <w:rsid w:val="00BB11D2"/>
    <w:rsid w:val="00C74961"/>
    <w:rsid w:val="00CE16D5"/>
    <w:rsid w:val="00EC6011"/>
    <w:rsid w:val="00ED1F88"/>
    <w:rsid w:val="00F1223F"/>
    <w:rsid w:val="00F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85D3"/>
  <w15:chartTrackingRefBased/>
  <w15:docId w15:val="{D2B769AF-61A6-4970-A01B-D06E48ED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Agnieszka Kędra</cp:lastModifiedBy>
  <cp:revision>1</cp:revision>
  <dcterms:created xsi:type="dcterms:W3CDTF">2021-05-23T11:01:00Z</dcterms:created>
  <dcterms:modified xsi:type="dcterms:W3CDTF">2021-05-23T20:25:00Z</dcterms:modified>
</cp:coreProperties>
</file>